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2BD" w:rsidRDefault="00B152BD" w:rsidP="00B152BD">
      <w:pPr>
        <w:pStyle w:val="a3"/>
        <w:shd w:val="clear" w:color="auto" w:fill="FFFFFF"/>
        <w:spacing w:before="0" w:beforeAutospacing="0" w:after="300" w:afterAutospacing="0"/>
        <w:jc w:val="center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МЕРЫ БЕЗОПАСНОСТИ ПРИ КУПАНИИ</w:t>
      </w:r>
    </w:p>
    <w:p w:rsidR="00B152BD" w:rsidRDefault="00B152BD" w:rsidP="00B152BD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· Купаться лучше утром или вечером, когда солнце греет, но нет опасности перегрева.</w:t>
      </w:r>
    </w:p>
    <w:p w:rsidR="00B152BD" w:rsidRDefault="00B152BD" w:rsidP="00B152BD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· Температура воды должна быть не ниже 17-19°; находиться в воде рекомендуется не более 20 минут; причём, время пребывания в воде должно увеличиваться постепенно на 3-5 минут.</w:t>
      </w:r>
    </w:p>
    <w:p w:rsidR="00B152BD" w:rsidRDefault="00B152BD" w:rsidP="00B152BD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· Лучше купаться несколько раз по 15-20 минут, при переохлаждении могут возникнуть судороги, произойдёт остановка дыхания и потеря сознания.</w:t>
      </w:r>
    </w:p>
    <w:p w:rsidR="00B152BD" w:rsidRDefault="00B152BD" w:rsidP="00B152BD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· Не следует выходить или прыгать в воду после длительного пребывания на солнце, так как при охлаждении в воде наступает сокращение мышц, что влечёт остановку сердца.</w:t>
      </w:r>
    </w:p>
    <w:p w:rsidR="00B152BD" w:rsidRDefault="00B152BD" w:rsidP="00B152BD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 xml:space="preserve">· Нельзя входить в воду в состоянии алкогольного опьянения, так как спиртное блокирует </w:t>
      </w:r>
      <w:proofErr w:type="spellStart"/>
      <w:r>
        <w:rPr>
          <w:rFonts w:ascii="Arial" w:hAnsi="Arial" w:cs="Arial"/>
          <w:color w:val="3B4256"/>
        </w:rPr>
        <w:t>сосудосужающий</w:t>
      </w:r>
      <w:proofErr w:type="spellEnd"/>
      <w:r>
        <w:rPr>
          <w:rFonts w:ascii="Arial" w:hAnsi="Arial" w:cs="Arial"/>
          <w:color w:val="3B4256"/>
        </w:rPr>
        <w:t xml:space="preserve"> и сосудорасширяющий центр головного мозга.</w:t>
      </w:r>
    </w:p>
    <w:p w:rsidR="00B152BD" w:rsidRDefault="00B152BD" w:rsidP="00B152BD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· Не разрешается нырять с мостов, причалов, пристаней, подплывать к близко проходящим лодкам, катерам и судам.</w:t>
      </w:r>
    </w:p>
    <w:p w:rsidR="00B152BD" w:rsidRDefault="00B152BD" w:rsidP="00B152BD">
      <w:pPr>
        <w:shd w:val="clear" w:color="auto" w:fill="FFFFFF"/>
        <w:spacing w:before="240"/>
        <w:jc w:val="both"/>
        <w:textAlignment w:val="baseline"/>
        <w:rPr>
          <w:rFonts w:ascii="Arial" w:hAnsi="Arial" w:cs="Arial"/>
          <w:color w:val="3B4256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3B4256"/>
          <w:sz w:val="24"/>
          <w:szCs w:val="24"/>
          <w:bdr w:val="none" w:sz="0" w:space="0" w:color="auto" w:frame="1"/>
          <w:shd w:val="clear" w:color="auto" w:fill="FFF2CA"/>
        </w:rPr>
        <w:t>Рекомендации судоводителям и судовладельцам:</w:t>
      </w:r>
    </w:p>
    <w:p w:rsidR="00B152BD" w:rsidRDefault="00B152BD" w:rsidP="00B152BD">
      <w:pPr>
        <w:shd w:val="clear" w:color="auto" w:fill="FFFFFF"/>
        <w:jc w:val="both"/>
        <w:textAlignment w:val="baseline"/>
        <w:rPr>
          <w:rFonts w:ascii="Arial" w:hAnsi="Arial" w:cs="Arial"/>
          <w:color w:val="3B4256"/>
          <w:sz w:val="24"/>
          <w:szCs w:val="24"/>
        </w:rPr>
      </w:pPr>
      <w:r>
        <w:rPr>
          <w:rFonts w:ascii="Arial" w:hAnsi="Arial" w:cs="Arial"/>
          <w:i/>
          <w:iCs/>
          <w:color w:val="3B4256"/>
          <w:sz w:val="24"/>
          <w:szCs w:val="24"/>
          <w:bdr w:val="none" w:sz="0" w:space="0" w:color="auto" w:frame="1"/>
          <w:shd w:val="clear" w:color="auto" w:fill="FFF2CA"/>
        </w:rPr>
        <w:t xml:space="preserve">- Для получения государственных услуг ГИМС рекомендуем воспользоваться </w:t>
      </w:r>
      <w:proofErr w:type="gramStart"/>
      <w:r>
        <w:rPr>
          <w:rFonts w:ascii="Arial" w:hAnsi="Arial" w:cs="Arial"/>
          <w:i/>
          <w:iCs/>
          <w:color w:val="3B4256"/>
          <w:sz w:val="24"/>
          <w:szCs w:val="24"/>
          <w:bdr w:val="none" w:sz="0" w:space="0" w:color="auto" w:frame="1"/>
          <w:shd w:val="clear" w:color="auto" w:fill="FFF2CA"/>
        </w:rPr>
        <w:t>официальным</w:t>
      </w:r>
      <w:proofErr w:type="gramEnd"/>
      <w:r>
        <w:rPr>
          <w:rFonts w:ascii="Arial" w:hAnsi="Arial" w:cs="Arial"/>
          <w:i/>
          <w:iCs/>
          <w:color w:val="3B4256"/>
          <w:sz w:val="24"/>
          <w:szCs w:val="24"/>
          <w:bdr w:val="none" w:sz="0" w:space="0" w:color="auto" w:frame="1"/>
          <w:shd w:val="clear" w:color="auto" w:fill="FFF2CA"/>
        </w:rPr>
        <w:t xml:space="preserve"> </w:t>
      </w:r>
      <w:proofErr w:type="spellStart"/>
      <w:r>
        <w:rPr>
          <w:rFonts w:ascii="Arial" w:hAnsi="Arial" w:cs="Arial"/>
          <w:i/>
          <w:iCs/>
          <w:color w:val="3B4256"/>
          <w:sz w:val="24"/>
          <w:szCs w:val="24"/>
          <w:bdr w:val="none" w:sz="0" w:space="0" w:color="auto" w:frame="1"/>
          <w:shd w:val="clear" w:color="auto" w:fill="FFF2CA"/>
        </w:rPr>
        <w:t>интернет-порталом</w:t>
      </w:r>
      <w:proofErr w:type="spellEnd"/>
      <w:r>
        <w:rPr>
          <w:rFonts w:ascii="Arial" w:hAnsi="Arial" w:cs="Arial"/>
          <w:i/>
          <w:iCs/>
          <w:color w:val="3B4256"/>
          <w:sz w:val="24"/>
          <w:szCs w:val="24"/>
          <w:bdr w:val="none" w:sz="0" w:space="0" w:color="auto" w:frame="1"/>
          <w:shd w:val="clear" w:color="auto" w:fill="FFF2CA"/>
        </w:rPr>
        <w:t xml:space="preserve"> государственных услуг </w:t>
      </w:r>
      <w:proofErr w:type="spellStart"/>
      <w:r>
        <w:rPr>
          <w:rFonts w:ascii="Arial" w:hAnsi="Arial" w:cs="Arial"/>
          <w:i/>
          <w:iCs/>
          <w:color w:val="3B4256"/>
          <w:sz w:val="24"/>
          <w:szCs w:val="24"/>
          <w:bdr w:val="none" w:sz="0" w:space="0" w:color="auto" w:frame="1"/>
          <w:shd w:val="clear" w:color="auto" w:fill="FFF2CA"/>
        </w:rPr>
        <w:t>www.gosuslugi.ru</w:t>
      </w:r>
      <w:proofErr w:type="spellEnd"/>
      <w:r>
        <w:rPr>
          <w:rFonts w:ascii="Arial" w:hAnsi="Arial" w:cs="Arial"/>
          <w:i/>
          <w:iCs/>
          <w:color w:val="3B4256"/>
          <w:sz w:val="24"/>
          <w:szCs w:val="24"/>
          <w:bdr w:val="none" w:sz="0" w:space="0" w:color="auto" w:frame="1"/>
          <w:shd w:val="clear" w:color="auto" w:fill="FFF2CA"/>
        </w:rPr>
        <w:t>.</w:t>
      </w:r>
    </w:p>
    <w:p w:rsidR="00B152BD" w:rsidRDefault="00B152BD" w:rsidP="00B152BD">
      <w:pPr>
        <w:shd w:val="clear" w:color="auto" w:fill="FFFFFF"/>
        <w:jc w:val="both"/>
        <w:textAlignment w:val="baseline"/>
        <w:rPr>
          <w:rFonts w:ascii="Arial" w:hAnsi="Arial" w:cs="Arial"/>
          <w:color w:val="3B4256"/>
          <w:sz w:val="24"/>
          <w:szCs w:val="24"/>
        </w:rPr>
      </w:pPr>
      <w:r>
        <w:rPr>
          <w:rFonts w:ascii="Arial" w:hAnsi="Arial" w:cs="Arial"/>
          <w:i/>
          <w:iCs/>
          <w:color w:val="3B4256"/>
          <w:sz w:val="24"/>
          <w:szCs w:val="24"/>
          <w:bdr w:val="none" w:sz="0" w:space="0" w:color="auto" w:frame="1"/>
          <w:shd w:val="clear" w:color="auto" w:fill="FFF2CA"/>
        </w:rPr>
        <w:t>Напоминаем, что государственной регистрации подлежат все маломерные суда массой более 200 кг или массой менее 200 кг в случае установки на них двигателя (мотора) мощностью более 8 кВт.</w:t>
      </w:r>
    </w:p>
    <w:p w:rsidR="00B152BD" w:rsidRDefault="00B152BD" w:rsidP="00B152BD">
      <w:pPr>
        <w:jc w:val="both"/>
        <w:rPr>
          <w:rFonts w:ascii="Arial" w:hAnsi="Arial" w:cs="Arial"/>
          <w:sz w:val="24"/>
          <w:szCs w:val="24"/>
        </w:rPr>
      </w:pPr>
      <w:r>
        <w:rPr>
          <w:rStyle w:val="a4"/>
          <w:rFonts w:ascii="Arial" w:hAnsi="Arial" w:cs="Arial"/>
          <w:sz w:val="24"/>
          <w:szCs w:val="24"/>
        </w:rPr>
        <w:t>Левобережное инспекторское отделение Центра ГИМС Главного управления МЧС России по Новосибирской области</w:t>
      </w:r>
    </w:p>
    <w:p w:rsidR="005E0643" w:rsidRDefault="005E0643"/>
    <w:sectPr w:rsidR="005E0643" w:rsidSect="005E06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52BD"/>
    <w:rsid w:val="005E0643"/>
    <w:rsid w:val="00B15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2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5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B152B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1133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2023-05-03T08:45:00Z</dcterms:created>
  <dcterms:modified xsi:type="dcterms:W3CDTF">2023-05-03T08:45:00Z</dcterms:modified>
</cp:coreProperties>
</file>